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“中国·张家界”第二届世界遗产摄影大展参赛表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您是否有中国摄影家协会（zg.cpanet.cn）的账号密码？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民族（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授权声明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是否同意授权：□是  □否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本人自愿同意投稿作品入选中国摄影家协会图片库，授权中国摄影家协会旗下机构在投稿作品著作权存续期内，以复制、发行、展览、放映、网络传播、汇编等方式使用或授权他人使用。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对于投稿作品的使用，中国摄影家协会旗下机构将按照活动规定支付稿酬，且遵守《著作权法》相关规定。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无论投稿人是否选择同意授权，不影响投稿作品的本次评奖参展。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作品分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012D6E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E133CA3"/>
    <w:rsid w:val="4F1317C5"/>
    <w:rsid w:val="50037632"/>
    <w:rsid w:val="508C1716"/>
    <w:rsid w:val="535362DE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8EC3F54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2022-05-05T06:59:10Z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A327583658E64FDFB37500E167875ADB</vt:lpwstr>
  </property>
</Properties>
</file>